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103/06-321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Бетонные и общестроительные работы на объектах ПАО "ЯТЭК" в п. Кысыл-Сыр</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1568F" w:rsidRPr="00985797" w:rsidRDefault="00E1568F" w:rsidP="00E1568F">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Pr>
          <w:sz w:val="20"/>
          <w:szCs w:val="20"/>
        </w:rPr>
        <w:t xml:space="preserve">с документами указанными </w:t>
      </w:r>
      <w:r>
        <w:rPr>
          <w:sz w:val="20"/>
        </w:rPr>
        <w:t xml:space="preserve">в </w:t>
      </w:r>
      <w:r w:rsidRPr="00985797">
        <w:rPr>
          <w:sz w:val="20"/>
        </w:rPr>
        <w:t>форм</w:t>
      </w:r>
      <w:r>
        <w:rPr>
          <w:sz w:val="20"/>
        </w:rPr>
        <w:t>е</w:t>
      </w:r>
      <w:r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Стручков Герман Константинович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8-4112-401-401 доб. 1167</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StruchkovGK@yatec.ru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Бетонные и общестроительные работы на объектах ПАО "ЯТЭК" в п. Кысыл-Сыр</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CE4DFA">
            <w:pPr>
              <w:suppressAutoHyphens/>
              <w:jc w:val="both"/>
              <w:rPr>
                <w:sz w:val="20"/>
                <w:highlight w:val="yellow"/>
              </w:rPr>
            </w:pPr>
            <w:r w:rsidRPr="00CE4DFA">
              <w:rPr>
                <w:sz w:val="20"/>
                <w:highlight w:val="lightGray"/>
              </w:rPr>
              <w:t>50 626 424,92</w:t>
            </w:r>
            <w:r w:rsidR="006C2354" w:rsidRPr="00CE4DFA">
              <w:rPr>
                <w:sz w:val="20"/>
                <w:highlight w:val="lightGray"/>
              </w:rPr>
              <w:fldChar w:fldCharType="begin">
                <w:ffData>
                  <w:name w:val="НачальнаяСумма"/>
                  <w:enabled/>
                  <w:calcOnExit w:val="0"/>
                  <w:textInput>
                    <w:default w:val="НачальнаяСумма"/>
                  </w:textInput>
                </w:ffData>
              </w:fldChar>
            </w:r>
            <w:bookmarkStart w:id="67" w:name="НачальнаяСумма"/>
            <w:r w:rsidR="006C2354" w:rsidRPr="00CE4DFA">
              <w:rPr>
                <w:sz w:val="20"/>
                <w:highlight w:val="lightGray"/>
              </w:rPr>
              <w:instrText xml:space="preserve"> FORMTEXT </w:instrText>
            </w:r>
            <w:r w:rsidR="006C2354" w:rsidRPr="00CE4DFA">
              <w:rPr>
                <w:sz w:val="20"/>
                <w:highlight w:val="lightGray"/>
              </w:rPr>
            </w:r>
            <w:r w:rsidR="006C2354" w:rsidRPr="00CE4DFA">
              <w:rPr>
                <w:sz w:val="20"/>
                <w:highlight w:val="lightGray"/>
              </w:rPr>
              <w:fldChar w:fldCharType="separate"/>
            </w:r>
            <w:r w:rsidR="006C2354" w:rsidRPr="00CE4DFA">
              <w:rPr>
                <w:noProof/>
                <w:sz w:val="20"/>
                <w:highlight w:val="lightGray"/>
              </w:rPr>
              <w:t>50 626 424,92</w:t>
            </w:r>
            <w:r w:rsidR="006C2354" w:rsidRPr="00CE4DFA">
              <w:rPr>
                <w:sz w:val="20"/>
                <w:highlight w:val="lightGray"/>
              </w:rPr>
              <w:fldChar w:fldCharType="end"/>
            </w:r>
            <w:bookmarkEnd w:id="67"/>
            <w:r w:rsidR="006C2354">
              <w:rPr>
                <w:sz w:val="20"/>
              </w:rPr>
              <w:t xml:space="preserve"> </w:t>
            </w:r>
            <w:r w:rsidR="002046B5">
              <w:rPr>
                <w:sz w:val="20"/>
              </w:rPr>
              <w:t>рублей (без учета НДС</w:t>
            </w:r>
            <w:r w:rsidR="002046B5" w:rsidRPr="006C2354">
              <w:rPr>
                <w:sz w:val="20"/>
              </w:rPr>
              <w:t xml:space="preserve">, </w:t>
            </w:r>
            <w:r w:rsidR="006C2354" w:rsidRPr="006C2354">
              <w:rPr>
                <w:sz w:val="20"/>
              </w:rPr>
              <w:t xml:space="preserve">Цена с учетом </w:t>
            </w:r>
            <w:r w:rsidR="006C2354" w:rsidRPr="006C2354">
              <w:rPr>
                <w:sz w:val="20"/>
              </w:rPr>
              <w:fldChar w:fldCharType="begin">
                <w:ffData>
                  <w:name w:val="ЦенаСУчетом"/>
                  <w:enabled/>
                  <w:calcOnExit w:val="0"/>
                  <w:textInput>
                    <w:default w:val="ЦенаСУчетом"/>
                  </w:textInput>
                </w:ffData>
              </w:fldChar>
            </w:r>
            <w:bookmarkStart w:id="68" w:name="ЦенаСУчетом"/>
            <w:r w:rsidR="006C2354" w:rsidRPr="006C2354">
              <w:rPr>
                <w:sz w:val="20"/>
              </w:rPr>
              <w:instrText xml:space="preserve"> FORMTEXT </w:instrText>
            </w:r>
            <w:r w:rsidR="006C2354" w:rsidRPr="006C2354">
              <w:rPr>
                <w:sz w:val="20"/>
              </w:rPr>
            </w:r>
            <w:r w:rsidR="006C2354" w:rsidRPr="006C2354">
              <w:rPr>
                <w:sz w:val="20"/>
              </w:rPr>
              <w:fldChar w:fldCharType="separate"/>
            </w:r>
            <w:r w:rsidR="006C2354" w:rsidRPr="006C2354">
              <w:rPr>
                <w:noProof/>
                <w:sz w:val="20"/>
              </w:rPr>
              <w:t>ТЗР</w:t>
            </w:r>
            <w:r w:rsidR="006C2354"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w:t>
            </w:r>
            <w:bookmarkStart w:id="69" w:name="_GoBack"/>
            <w:bookmarkEnd w:id="69"/>
            <w:r w:rsidRPr="00A53A19">
              <w:rPr>
                <w:sz w:val="20"/>
              </w:rPr>
              <w:t xml:space="preserve">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календарных дней с момента подписания договора</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 Вилюйский район, Республика Саха (Якутия)</w:t>
            </w:r>
            <w:r w:rsidRPr="00966DAD">
              <w:rPr>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после подписания акта выполненных работ в течение 10 банковских дней.</w:t>
            </w:r>
            <w:r>
              <w:rPr>
                <w:color w:val="000000"/>
                <w:sz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506 264,25  руб.</w:t>
            </w:r>
            <w:r w:rsidRPr="00966DAD">
              <w:rPr>
                <w:bCs/>
                <w:sz w:val="20"/>
                <w:szCs w:val="20"/>
              </w:rPr>
              <w:fldChar w:fldCharType="end"/>
            </w:r>
            <w:bookmarkEnd w:id="7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2 531 321,25  руб.</w:t>
            </w:r>
            <w:r w:rsidRPr="00966DAD">
              <w:rPr>
                <w:bCs/>
                <w:sz w:val="20"/>
                <w:szCs w:val="20"/>
              </w:rPr>
              <w:fldChar w:fldCharType="end"/>
            </w:r>
            <w:bookmarkEnd w:id="75"/>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8"/>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16.06.2021</w:t>
            </w:r>
            <w:r w:rsidR="006C2354">
              <w:rPr>
                <w:szCs w:val="20"/>
              </w:rPr>
              <w:fldChar w:fldCharType="end"/>
            </w:r>
            <w:bookmarkEnd w:id="8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02.07.2021</w:t>
            </w:r>
            <w:r w:rsidR="006C2354">
              <w:rPr>
                <w:szCs w:val="20"/>
              </w:rPr>
              <w:fldChar w:fldCharType="end"/>
            </w:r>
            <w:bookmarkEnd w:id="8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02.07.2021</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09.07.2021</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16.07.2021</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Членство в СРО в области строительства, реконструкции, капитального ремонта объектов капитального строительства (строительной деятельности); Обязательно предоставление вместе с заявкой на участие: Сводной сметы на весь объем работ в текущих ценах</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w:t>
            </w:r>
            <w:r w:rsidRPr="002D5147">
              <w:rPr>
                <w:sz w:val="20"/>
              </w:rPr>
              <w:lastRenderedPageBreak/>
              <w:t xml:space="preserve">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Выписка о членстве в СРО в области строительства, реконструкции, капитального ремонта объектов капитального строительства (строительной деятельности), Среднесписочная численность работников за 2020 год с отметкой налоговой о принятии, Штатное расписание</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8150D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6E1E31" w:rsidRPr="00115264" w:rsidTr="001B141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84546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B7338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E98" w:rsidRDefault="00DC2E98">
      <w:pPr>
        <w:spacing w:line="360" w:lineRule="auto"/>
        <w:ind w:firstLine="567"/>
        <w:jc w:val="both"/>
      </w:pPr>
      <w:r>
        <w:separator/>
      </w:r>
    </w:p>
  </w:endnote>
  <w:endnote w:type="continuationSeparator" w:id="0">
    <w:p w:rsidR="00DC2E98" w:rsidRDefault="00DC2E9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E98" w:rsidRDefault="00DC2E98">
      <w:pPr>
        <w:spacing w:line="360" w:lineRule="auto"/>
        <w:ind w:firstLine="567"/>
        <w:jc w:val="both"/>
      </w:pPr>
      <w:r>
        <w:separator/>
      </w:r>
    </w:p>
  </w:footnote>
  <w:footnote w:type="continuationSeparator" w:id="0">
    <w:p w:rsidR="00DC2E98" w:rsidRDefault="00DC2E98">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4DFA"/>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2E98"/>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4BCF0-4E62-4036-814B-2E84B87E0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26</Pages>
  <Words>15005</Words>
  <Characters>85535</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100340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Стручков Герман Константинович</cp:lastModifiedBy>
  <cp:revision>112</cp:revision>
  <cp:lastPrinted>2018-11-15T01:39:00Z</cp:lastPrinted>
  <dcterms:created xsi:type="dcterms:W3CDTF">2018-11-15T08:32:00Z</dcterms:created>
  <dcterms:modified xsi:type="dcterms:W3CDTF">2021-06-14T08:28:00Z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